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18" w:rsidRPr="00227A18" w:rsidRDefault="00227A18">
      <w:pPr>
        <w:pStyle w:val="ConsPlusTitle"/>
        <w:jc w:val="center"/>
        <w:outlineLvl w:val="0"/>
      </w:pPr>
      <w:r w:rsidRPr="00227A18">
        <w:t>ПРАВИТЕЛЬСТВО РОССИЙСКОЙ ФЕДЕРАЦИИ</w:t>
      </w:r>
    </w:p>
    <w:p w:rsidR="00227A18" w:rsidRPr="00227A18" w:rsidRDefault="00227A18">
      <w:pPr>
        <w:pStyle w:val="ConsPlusTitle"/>
        <w:jc w:val="center"/>
      </w:pPr>
    </w:p>
    <w:p w:rsidR="00227A18" w:rsidRPr="00227A18" w:rsidRDefault="00227A18">
      <w:pPr>
        <w:pStyle w:val="ConsPlusTitle"/>
        <w:jc w:val="center"/>
      </w:pPr>
      <w:r w:rsidRPr="00227A18">
        <w:t>ПОСТАНОВЛЕНИЕ</w:t>
      </w:r>
    </w:p>
    <w:p w:rsidR="00227A18" w:rsidRPr="00227A18" w:rsidRDefault="00227A18">
      <w:pPr>
        <w:pStyle w:val="ConsPlusTitle"/>
        <w:jc w:val="center"/>
      </w:pPr>
      <w:r w:rsidRPr="00227A18">
        <w:t>от 16 сентября 2020 г. N 1465</w:t>
      </w:r>
    </w:p>
    <w:p w:rsidR="00227A18" w:rsidRPr="00227A18" w:rsidRDefault="00227A18">
      <w:pPr>
        <w:pStyle w:val="ConsPlusTitle"/>
        <w:jc w:val="center"/>
      </w:pPr>
    </w:p>
    <w:p w:rsidR="00227A18" w:rsidRPr="00227A18" w:rsidRDefault="00227A18">
      <w:pPr>
        <w:pStyle w:val="ConsPlusTitle"/>
        <w:jc w:val="center"/>
      </w:pPr>
      <w:r w:rsidRPr="00227A18">
        <w:t>ОБ УТВЕРЖДЕНИИ ПРАВИЛ</w:t>
      </w:r>
    </w:p>
    <w:p w:rsidR="00227A18" w:rsidRPr="00227A18" w:rsidRDefault="00227A18">
      <w:pPr>
        <w:pStyle w:val="ConsPlusTitle"/>
        <w:jc w:val="center"/>
      </w:pPr>
      <w:r w:rsidRPr="00227A18">
        <w:t>ПОДГОТОВКИ И ОФОРМЛЕНИЯ ДОКУМЕНТОВ, УДОСТОВЕРЯЮЩИХ</w:t>
      </w:r>
    </w:p>
    <w:p w:rsidR="00227A18" w:rsidRPr="00227A18" w:rsidRDefault="00227A18">
      <w:pPr>
        <w:pStyle w:val="ConsPlusTitle"/>
        <w:jc w:val="center"/>
      </w:pPr>
      <w:r w:rsidRPr="00227A18">
        <w:t>УТОЧНЕННЫЕ ГРАНИЦЫ ГОРНОГО ОТВОДА</w:t>
      </w: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ind w:firstLine="540"/>
        <w:jc w:val="both"/>
      </w:pPr>
      <w:r w:rsidRPr="00227A18">
        <w:t xml:space="preserve">В соответствии со </w:t>
      </w:r>
      <w:hyperlink r:id="rId4" w:history="1">
        <w:r w:rsidRPr="00227A18">
          <w:t>статьей 7</w:t>
        </w:r>
      </w:hyperlink>
      <w:r w:rsidRPr="00227A18">
        <w:t xml:space="preserve"> Закона Российской Федерации "О недрах" Правительство Российской Федерации постановляет: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 xml:space="preserve">1. Утвердить прилагаемые </w:t>
      </w:r>
      <w:hyperlink w:anchor="P28" w:history="1">
        <w:r w:rsidRPr="00227A18">
          <w:t>Правила</w:t>
        </w:r>
      </w:hyperlink>
      <w:r w:rsidRPr="00227A18">
        <w:t xml:space="preserve"> подготовки и оформления документов, удостоверяющих уточненные границы горного отвода.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2. Реализация полно</w:t>
      </w:r>
      <w:bookmarkStart w:id="0" w:name="_GoBack"/>
      <w:bookmarkEnd w:id="0"/>
      <w:r w:rsidRPr="00227A18">
        <w:t>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Федеральной службы по экологическому, технологическому и атомному надзору, а также бюджетных ассигнований, предусмотренных Службе на руководство и управление в сфере установленных функций.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3. Настоящее постановление вступает в силу с 1 января 2021 г.</w:t>
      </w: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jc w:val="right"/>
      </w:pPr>
      <w:r w:rsidRPr="00227A18">
        <w:t>Председатель Правительства</w:t>
      </w:r>
    </w:p>
    <w:p w:rsidR="00227A18" w:rsidRPr="00227A18" w:rsidRDefault="00227A18">
      <w:pPr>
        <w:pStyle w:val="ConsPlusNormal"/>
        <w:jc w:val="right"/>
      </w:pPr>
      <w:r w:rsidRPr="00227A18">
        <w:t>Российской Федерации</w:t>
      </w:r>
    </w:p>
    <w:p w:rsidR="00227A18" w:rsidRPr="00227A18" w:rsidRDefault="00227A18">
      <w:pPr>
        <w:pStyle w:val="ConsPlusNormal"/>
        <w:jc w:val="right"/>
      </w:pPr>
      <w:r w:rsidRPr="00227A18">
        <w:t>М.МИШУСТИН</w:t>
      </w: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jc w:val="right"/>
        <w:outlineLvl w:val="0"/>
      </w:pPr>
      <w:r w:rsidRPr="00227A18">
        <w:t>Утверждены</w:t>
      </w:r>
    </w:p>
    <w:p w:rsidR="00227A18" w:rsidRPr="00227A18" w:rsidRDefault="00227A18">
      <w:pPr>
        <w:pStyle w:val="ConsPlusNormal"/>
        <w:jc w:val="right"/>
      </w:pPr>
      <w:r w:rsidRPr="00227A18">
        <w:t>постановлением Правительства</w:t>
      </w:r>
    </w:p>
    <w:p w:rsidR="00227A18" w:rsidRPr="00227A18" w:rsidRDefault="00227A18">
      <w:pPr>
        <w:pStyle w:val="ConsPlusNormal"/>
        <w:jc w:val="right"/>
      </w:pPr>
      <w:r w:rsidRPr="00227A18">
        <w:t>Российской Федерации</w:t>
      </w:r>
    </w:p>
    <w:p w:rsidR="00227A18" w:rsidRPr="00227A18" w:rsidRDefault="00227A18">
      <w:pPr>
        <w:pStyle w:val="ConsPlusNormal"/>
        <w:jc w:val="right"/>
      </w:pPr>
      <w:r w:rsidRPr="00227A18">
        <w:t>от 16 сентября 2020 г. N 1465</w:t>
      </w: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Title"/>
        <w:jc w:val="center"/>
      </w:pPr>
      <w:bookmarkStart w:id="1" w:name="P28"/>
      <w:bookmarkEnd w:id="1"/>
      <w:r w:rsidRPr="00227A18">
        <w:t>ПРАВИЛА</w:t>
      </w:r>
    </w:p>
    <w:p w:rsidR="00227A18" w:rsidRPr="00227A18" w:rsidRDefault="00227A18">
      <w:pPr>
        <w:pStyle w:val="ConsPlusTitle"/>
        <w:jc w:val="center"/>
      </w:pPr>
      <w:r w:rsidRPr="00227A18">
        <w:t>ПОДГОТОВКИ И ОФОРМЛЕНИЯ ДОКУМЕНТОВ, УДОСТОВЕРЯЮЩИХ</w:t>
      </w:r>
    </w:p>
    <w:p w:rsidR="00227A18" w:rsidRPr="00227A18" w:rsidRDefault="00227A18">
      <w:pPr>
        <w:pStyle w:val="ConsPlusTitle"/>
        <w:jc w:val="center"/>
      </w:pPr>
      <w:r w:rsidRPr="00227A18">
        <w:t>УТОЧНЕННЫЕ ГРАНИЦЫ ГОРНОГО ОТВОДА</w:t>
      </w: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ind w:firstLine="540"/>
        <w:jc w:val="both"/>
      </w:pPr>
      <w:r w:rsidRPr="00227A18">
        <w:t>1. Настоящие Правила устанавливают порядок подготовки и оформления документов, удостоверяющих уточненные границы горного отвода.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2. Документами, удостоверяющими уточненные границы горного отвода, являются горноотводный акт и графические приложения, в которые включаются план горного отвода с ведомостью координат угловых точек горного отвода, план границ горного отвода и разрезы участка недр, составленные по форме, установленной Федеральной службой по экологическому, технологическому и атомному надзору (далее соответственно - орган государственного горного надзора, документация).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3. Документация оформляется: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bookmarkStart w:id="2" w:name="P35"/>
      <w:bookmarkEnd w:id="2"/>
      <w:r w:rsidRPr="00227A18">
        <w:t xml:space="preserve">а) органом государственного горного надзора -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</w:t>
      </w:r>
      <w:r w:rsidRPr="00227A18">
        <w:lastRenderedPageBreak/>
        <w:t>разработка которых осуществляется с применением взрывных работ;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 xml:space="preserve">б) уполномоченными органами исполнительной власти субъектов Российской Федерации, в ведении которых находятся вопросы регионального государственного надзора за геологическим изучением, рациональным использованием и охраной недр (далее - органы исполнительной власти субъекта Российской Федерации), - в отношении участков недр местного значения, за исключением участков недр, указанных в </w:t>
      </w:r>
      <w:hyperlink w:anchor="P35" w:history="1">
        <w:r w:rsidRPr="00227A18">
          <w:t>подпункте "а"</w:t>
        </w:r>
      </w:hyperlink>
      <w:r w:rsidRPr="00227A18">
        <w:t xml:space="preserve"> настоящего пункта.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4. Если участки недр местного значения расположены на территориях 2 и более субъектов Российской Федерации и (или) если нормативными правовыми актами субъекта Российской Федерации для оформления документации не определен орган исполнительной власти субъекта Российской Федерации, документация оформляется органом государственного горного надзора.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5. Документация оформляется на срок действия лицензии на пользование недрами до начала осуществления работ, связанных с пользованием недрами, на соответствующем участке недр.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6. Документация оформляется по заявлению пользователя недр (далее - заявление), подготовленному по форме, установленной органом государственного горного надзора, и подписанному руководителем организации - пользователя недр или иным лицом, имеющим право без доверенности действовать от имени пользователя недр, либо лицом, уполномоченным доверенностью пользователя недр на подписание заявления.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 xml:space="preserve">К заявлению прилагается проект горного отвода, подготовленный в соответствии с </w:t>
      </w:r>
      <w:hyperlink r:id="rId5" w:history="1">
        <w:r w:rsidRPr="00227A18">
          <w:t>требованиями</w:t>
        </w:r>
      </w:hyperlink>
      <w:r w:rsidRPr="00227A18">
        <w:t xml:space="preserve"> к его содержанию, установленными органом государственного горного надзора.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bookmarkStart w:id="3" w:name="P41"/>
      <w:bookmarkEnd w:id="3"/>
      <w:r w:rsidRPr="00227A18">
        <w:t>7. Подготовка проекта горного отвода осуществляется пользователем недр или юридическим лицом (индивидуальным предпринимателем), привлекаемым пользователем недр на договорной основе, которые имеют лицензию на производство маркшейдерских работ.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8. Уточненные границы горного отвода представляют собой совокупность пространственных плоскостей, составляющих замкнутый объем горного отвода - геометризованного блока недр.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9. Не допускается наложение уточненных границ горных отводов - геометризованных блоков недр.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 xml:space="preserve">10. Если 2 и более пользователям недр предоставлены участки недр, расположенные друг над другом, на различной глубине, участок недр от земной поверхности и ниже включается в уточненные границы горного отвода пользователя недр, чьи геологические и (или) эксплуатационные объекты расположены ближе к земной поверхности, с ограничением по глубине, но не ниже кровли первого нижележащего эксплуатационного объекта, принадлежащего другому пользователю недр, с учетом условий и факторов, указанных в </w:t>
      </w:r>
      <w:hyperlink w:anchor="P45" w:history="1">
        <w:r w:rsidRPr="00227A18">
          <w:t>пункте 11</w:t>
        </w:r>
      </w:hyperlink>
      <w:r w:rsidRPr="00227A18">
        <w:t xml:space="preserve"> настоящих Правил.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bookmarkStart w:id="4" w:name="P45"/>
      <w:bookmarkEnd w:id="4"/>
      <w:r w:rsidRPr="00227A18">
        <w:t>11. Удостоверение уточненных границ горного отвода, выходящих за границы участка недр, установленные при выдаче лицензии на пользование недрами, допускается при наличии технологических потребностей расширения границ участка недр с учетом пространственных контуров месторождения полезных ископаемых, предохранительных целиков под природными объектами, зданиями и сооружениями, разноса бортов карьеров и разрезов, положений участков строительства и эксплуатации зданий и сооружений, в том числе подземных, границ безопасного ведения горных и взрывных работ, зон охраны от вредного влияния горных разработок, сдвижения горных пород и других условий и факторов, влияющих на состояние недр и земной поверхности в связи с процессом геологического изучения и использования недр.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12. Подготовка, пересылка и хранение документации, которая содержит сведения, составляющие государственную тайну, осуществляются в соответствии с законодательством Российской Федерации о государственной тайне.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lastRenderedPageBreak/>
        <w:t>13. Заявление и проект горного отвода рассматриваются органом государственного горного надзора и органами исполнительной власти субъекта Российской Федерации на соответствие требованиям, установленным законодательством Российской Федерации о недрах и настоящими Правилами.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14. Оформление документации либо принятие мотивированного решения об отказе в оформлении документации осуществляется в срок, не превышающий 25 дней со дня поступления заявления и проекта горного отвода.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15. Основаниями для принятия решения об отказе в оформлении документации являются: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а) несоответствие заявления и проекта горного отвода требованиям законодательства Российской Федерации о недрах;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б) обнаружение недостоверных сведений в заявлении и проекте горного отвода, представленных пользователем недр;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 xml:space="preserve">в) отсутствие лицензии на производство маркшейдерских работ у лиц, указанных в </w:t>
      </w:r>
      <w:hyperlink w:anchor="P41" w:history="1">
        <w:r w:rsidRPr="00227A18">
          <w:t>пункте 7</w:t>
        </w:r>
      </w:hyperlink>
      <w:r w:rsidRPr="00227A18">
        <w:t xml:space="preserve"> настоящих Правил.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16. Документация оформляется: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органом государственного горного надзора - в 2 экземплярах, один из которых остается на хранении в органе государственного горного надзора, а другой экземпляр не позднее 5 дней со дня оформления передается пользователю недр;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органом исполнительной власти субъекта Российской Федерации - в 3 экземплярах, один из которых остается на хранении в органе исполнительной власти субъекта Российской Федерации, а 2 других экземпляра не позднее 5 дней со дня оформления передаются пользователю недр и в орган государственного горного надзора.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Копия горноотводного акта с планом границ горного отвода не позднее 5 дней со дня оформления направляется органом государственного горного надзора в государственный орган исполнительной власти, выдавший соответствующую лицензию на пользование недрами в электронной форме.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17. Документация подлежит переоформлению: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>а) при необходимости внесения изменений в уточненные границы горного отвода в случаях изменения геологической информации о недрах, наличия технологических потребностей, условий и факторов, влияющих на безопасное состояние недр, земной поверхности и расположенных на ней объектов, в том числе при изменении технического проекта выполнения работ, связанных с пользованием недрами;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bookmarkStart w:id="5" w:name="P59"/>
      <w:bookmarkEnd w:id="5"/>
      <w:r w:rsidRPr="00227A18">
        <w:t>б) в случаях изменения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технических ошибок в лицензии на пользование недрами и (или) в документации.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 xml:space="preserve">18. Переоформление (отказ в переоформлении) документации осуществляется в порядке и сроки, которые установлены для оформления документации, а в случаях, предусмотренных </w:t>
      </w:r>
      <w:hyperlink w:anchor="P59" w:history="1">
        <w:r w:rsidRPr="00227A18">
          <w:t>подпунктом "б" пункта 17</w:t>
        </w:r>
      </w:hyperlink>
      <w:r w:rsidRPr="00227A18">
        <w:t xml:space="preserve"> настоящих Правил, - в срок, не превышающий 15 дней со дня поступления заявления.</w:t>
      </w:r>
    </w:p>
    <w:p w:rsidR="00227A18" w:rsidRPr="00227A18" w:rsidRDefault="00227A18">
      <w:pPr>
        <w:pStyle w:val="ConsPlusNormal"/>
        <w:spacing w:before="220"/>
        <w:ind w:firstLine="540"/>
        <w:jc w:val="both"/>
      </w:pPr>
      <w:r w:rsidRPr="00227A18">
        <w:t xml:space="preserve">19. Орган государственного горного надзора ведет реестр документации в соответствии с </w:t>
      </w:r>
      <w:hyperlink r:id="rId6" w:history="1">
        <w:r w:rsidRPr="00227A18">
          <w:t>требованиями</w:t>
        </w:r>
      </w:hyperlink>
      <w:r w:rsidRPr="00227A18">
        <w:t>, установленными органом государственного горного надзора.</w:t>
      </w: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jc w:val="both"/>
      </w:pPr>
    </w:p>
    <w:p w:rsidR="00227A18" w:rsidRPr="00227A18" w:rsidRDefault="00227A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1352" w:rsidRPr="00227A18" w:rsidRDefault="00FB1352"/>
    <w:sectPr w:rsidR="00FB1352" w:rsidRPr="00227A18" w:rsidSect="009F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18"/>
    <w:rsid w:val="00227A18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D3FF6-6239-44C4-9F16-F2FA7244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7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7A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CB71E958E00BCDF11F75D28E0EAD3AA7B1FA269AE1A17D236319892A2FA2CBEF916F514483F7BB82CD12A7F65B335ED672066E672C71AFwE65O" TargetMode="External"/><Relationship Id="rId5" Type="http://schemas.openxmlformats.org/officeDocument/2006/relationships/hyperlink" Target="consultantplus://offline/ref=9CCB71E958E00BCDF11F75D28E0EAD3AA7B1FA269AE1A17D236319892A2FA2CBEF916F514483F7B28BCD12A7F65B335ED672066E672C71AFwE65O" TargetMode="External"/><Relationship Id="rId4" Type="http://schemas.openxmlformats.org/officeDocument/2006/relationships/hyperlink" Target="consultantplus://offline/ref=9CCB71E958E00BCDF11F75D28E0EAD3AA7B1F92093E9A17D236319892A2FA2CBEF916F514286FCE7DA8213FBB30D205FD072046B7Bw26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2021-05-13T14:58:00Z</dcterms:created>
  <dcterms:modified xsi:type="dcterms:W3CDTF">2021-05-13T14:59:00Z</dcterms:modified>
</cp:coreProperties>
</file>